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E" w:rsidRPr="00220DFE" w:rsidRDefault="00220DFE" w:rsidP="00C214A1">
      <w:pPr>
        <w:pStyle w:val="Nadpis1"/>
        <w:spacing w:before="0"/>
      </w:pPr>
      <w:r w:rsidRPr="00220DFE">
        <w:t>Pápež František Vincentínskej rodine: Adorujte, buďte pohostinní, kráčajte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5CE1CF" wp14:editId="284F669E">
            <wp:extent cx="5571179" cy="3943350"/>
            <wp:effectExtent l="0" t="0" r="0" b="0"/>
            <wp:docPr id="1" name="Obrázok 1" descr="http://media02.radiovaticana.va/photo/2017/10/14/ANSA1269493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02.radiovaticana.va/photo/2017/10/14/ANSA1269493_Artico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79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Pápež František sa modlí pred relikviou sv. Vincenta de Paul počas stretnutia s členmi vincentínskej rodiny na Námestí sv. Petra vo Vatikáne - ANSA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14/10/2017 12:47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Vatikán 14. októbra – Adorovať, byť pohostinnými a kráčať. To sú tri kľúčové slová príhovoru pápeža Františka, ktorý dnes na Námestí sv. Petra adresoval viac než jedenástim tisíckam zástupcov Vincentínskej rodiny z celého sveta. Členovia jej rôznych vetiev a združení, medzi ktorými boli sestry vincentky, rehoľníci vincentíni, sestry satmárky a ďalšie formy zasväteného života ako aj laické združenia, sa stretli v Ríme na štvordňovom jubilejnom sympóziu pri príležitosti záverečných osláv 400. výročia zrodu charizmy sv. Vincenta de Paul.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Ducha zakladateľa sprítomňovala relikvia jeho srdca, ktoré sa uchováva v Paríži. Za všetkých Svätého Otca pozdravil generálny predstavený vincentínov páter Tomaž Mavrič CM. Prítomná bola aj 120-členná skupina zo Slovenska, ktorú sprevádzal trnavský arcibiskup Mons. Ján Orosch. Program vincentínskeho jubilea vyvrcholí vo Večnom meste zajtra.</w:t>
      </w:r>
    </w:p>
    <w:p w:rsidR="00220DFE" w:rsidRPr="00220DFE" w:rsidRDefault="00220DFE" w:rsidP="00F50E82">
      <w:pPr>
        <w:pStyle w:val="Nadpis1"/>
      </w:pPr>
      <w:r w:rsidRPr="00220DFE">
        <w:t>Príhovor pápeža Františka Vincentínskej rodine pri 400. jubileu charizmy sv. Vincenta de Paul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„Drahí bratia a sestry,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ďakujem za vaše vrúcne prijatie a ďakujem generálnemu predstavenému za uvedenie tohto nášho stretnutia.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lastRenderedPageBreak/>
        <w:t>Zdravím vás a spoločne s vami ďakujem Pánovi za štyristo rokov vašej charizmy. Sv. Vincent vyvolal obrovskú vlnu lásky, ktorá trvá storočia. Vlnu lásky, ktorá vyšla z jeho srdca. Práve preto tu dnes máme relikviu, ktorou je srdce sv. Vincenta. Chcel by som vás dnes povzbudiť, aby ste pokračovali na tejto ceste, ponúknuc vám tri jednoduché slovesá, o ktorých si myslím, že sú veľmi dôležité pre vincentínskeho ducha, ale tiež pre kresťanský život vo všeobecnosti: adorovať, prijímať a kráčať.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b/>
          <w:bCs/>
          <w:sz w:val="24"/>
          <w:szCs w:val="24"/>
        </w:rPr>
        <w:t>Adorovať.</w:t>
      </w:r>
      <w:r w:rsidRPr="00220DFE">
        <w:rPr>
          <w:rFonts w:ascii="Times New Roman" w:hAnsi="Times New Roman" w:cs="Times New Roman"/>
          <w:sz w:val="24"/>
          <w:szCs w:val="24"/>
        </w:rPr>
        <w:t> Výzvy sv. Vincenta pestovať vnútorný život a venovať sa modlitbe, ktorá očisťuje a otvára srdce, sú nespočetné. Pre neho je modlitba základom. Je to každodenný kompas, je akoby príručkou života, je – ako to napísal – «veľkou knihou ohlasovateľa»: len ak sa modlíme, čerpáme od Boha lásku, ktorú máme vlievať svetu; jedine modliac sa je možné dotýkať sa sŕdc ľudí pri ohlasovaní evanjelia (porov. </w:t>
      </w:r>
      <w:r w:rsidRPr="00220DFE">
        <w:rPr>
          <w:rFonts w:ascii="Times New Roman" w:hAnsi="Times New Roman" w:cs="Times New Roman"/>
          <w:i/>
          <w:iCs/>
          <w:sz w:val="24"/>
          <w:szCs w:val="24"/>
        </w:rPr>
        <w:t>List A. Durandovi</w:t>
      </w:r>
      <w:r w:rsidRPr="00220DFE">
        <w:rPr>
          <w:rFonts w:ascii="Times New Roman" w:hAnsi="Times New Roman" w:cs="Times New Roman"/>
          <w:sz w:val="24"/>
          <w:szCs w:val="24"/>
        </w:rPr>
        <w:t>, 1658).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Pre sv. Vincenta však modlitba nie je len povinnosťou a už vôbec nie akousi množinou formúl. Modlitba znamená zastaviť sa pred Bohom, aby sme boli s ním, aby sme sa venovali jednoducho jemu. Toto je tá najčistejšia modlitba, tá, ktorá vytvára priestor Pánovi a jeho chvále a ničomu inému: adorácia.  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Keď sme objavili adoráciu, stáva sa nám nevyhnutnosťou, lebo je čistou intimitou s Pánom, ktorá dáva pokoj a radosť a zbavuje trápení života. Preto keď bol niekto zvlášť pod stresom, sv. Vincent mu radil aj to, aby zotrval v modlitbe «bez napätosti, vrhajúc sa k Bohu jednoduchými pohľadmi, bez snahy dosiahnuť jeho prítomnosť citovým úsilím, ale odovzdaním sa mu» (</w:t>
      </w:r>
      <w:r w:rsidRPr="00220DFE">
        <w:rPr>
          <w:rFonts w:ascii="Times New Roman" w:hAnsi="Times New Roman" w:cs="Times New Roman"/>
          <w:i/>
          <w:iCs/>
          <w:sz w:val="24"/>
          <w:szCs w:val="24"/>
        </w:rPr>
        <w:t>List G. Pesnelleovi</w:t>
      </w:r>
      <w:r w:rsidRPr="00220DFE">
        <w:rPr>
          <w:rFonts w:ascii="Times New Roman" w:hAnsi="Times New Roman" w:cs="Times New Roman"/>
          <w:sz w:val="24"/>
          <w:szCs w:val="24"/>
        </w:rPr>
        <w:t>, 1659).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To je adorácia: postaviť sa pred Pána, s úctou, pokojne a v tichu, dajúc prvenstvo jemu, odovzdajúc sa mu v dôvere. A potom ho poprosiť o jeho Ducha, aby prišiel k nám a zložiť svoje starosti na neho. Tak sa súčasťou adorácie stávajú aj ľudia v núdzi, naliehavé problémy, ťažké a zložité situácie; takže sv. Vincent žiadal «adorovať v Bohu» dokonca aj tie záležitosti, ktoré len ťažko chápeme a akceptujeme (porov. </w:t>
      </w:r>
      <w:r w:rsidRPr="00220DFE">
        <w:rPr>
          <w:rFonts w:ascii="Times New Roman" w:hAnsi="Times New Roman" w:cs="Times New Roman"/>
          <w:i/>
          <w:iCs/>
          <w:sz w:val="24"/>
          <w:szCs w:val="24"/>
        </w:rPr>
        <w:t>List F. Getovi</w:t>
      </w:r>
      <w:r w:rsidRPr="00220DFE">
        <w:rPr>
          <w:rFonts w:ascii="Times New Roman" w:hAnsi="Times New Roman" w:cs="Times New Roman"/>
          <w:sz w:val="24"/>
          <w:szCs w:val="24"/>
        </w:rPr>
        <w:t>, 1659).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Ten, kto adoruje, kto navštevuje živý zdroj lásky, nemôže sa ním takpovediac „nenakaziť“. A začína sa správať k druhým tak, ako sa Pán správa k nemu: stáva sa milosrdnejším, chápavejším, ochotnejším, prekonáva vlastnú strnulosť a otvára sa druhým. 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Takto sa dostávame k druhému slovesu: </w:t>
      </w:r>
      <w:r w:rsidRPr="00220DFE">
        <w:rPr>
          <w:rFonts w:ascii="Times New Roman" w:hAnsi="Times New Roman" w:cs="Times New Roman"/>
          <w:b/>
          <w:bCs/>
          <w:sz w:val="24"/>
          <w:szCs w:val="24"/>
        </w:rPr>
        <w:t>byť pohostinnými.</w:t>
      </w:r>
      <w:r w:rsidRPr="00220DFE">
        <w:rPr>
          <w:rFonts w:ascii="Times New Roman" w:hAnsi="Times New Roman" w:cs="Times New Roman"/>
          <w:sz w:val="24"/>
          <w:szCs w:val="24"/>
        </w:rPr>
        <w:t> Keď počujeme toto slovo, prichádza nám okamžite na myseľ niečo, čo treba vykonať. V skutočnosti však pohostinnosť predstavuje oveľa hlbšiu schopnosť: nevyžaduje len urobiť niekomu miesto, ale byť ľuďmi, ktorí prijímajú, sú ochotní, naučení obetovať sa pre druhých. Tak ako Boh voči nám, tak aj my voči druhým.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Pohostinne prijať znamená uviesť na správnu mieru vlastné „ja“, napriamiť spôsob myslenia, pochopiť, že život nie je mojim súkromným vlastníctvom a že čas mi nepatrí. Je to pomalé odpútavanie sa od všetkého, čo je moje: od môjho času, môjho odpočinku, mojich práv, mojich plánov, môjho programu. Ten, kto pohostinne prijíma, zrieka sa svojho „ja“ a necháva vstúpiť do života „ty“ a „my“.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 xml:space="preserve">Pohostinný kresťan je opravdivým mužom a ženou Cirkvi, lebo Cirkev je Matkou, a matka pohostinne prijíma život a sprevádza ho. A tak, ako sa syn podobá matke, majúc jej črty, tak kresťan nesie tieto črty Cirkvi. Takže naozaj verným synom Cirkvi je ten, kto pohostinne </w:t>
      </w:r>
      <w:r w:rsidRPr="00220DFE">
        <w:rPr>
          <w:rFonts w:ascii="Times New Roman" w:hAnsi="Times New Roman" w:cs="Times New Roman"/>
          <w:sz w:val="24"/>
          <w:szCs w:val="24"/>
        </w:rPr>
        <w:lastRenderedPageBreak/>
        <w:t>prijíma, kto bez lamentovania vytvára svornosť a spoločenstvo a s veľkodušnosťou zasieva pokoj, aj keď mu to nie je opätované.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Nech nám sv. Vincent pomôže doceniť toto cirkevné «DNA» prijatia, ochoty a spoločenstva, aby sa z nášho života vytratila «akákoľvek zatrpknutosť, hnev, rozhorčenie, krik a rúhanie aj každá iná zloba» (Ef 4,31).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Posledným slovesom je </w:t>
      </w:r>
      <w:r w:rsidRPr="00220DFE">
        <w:rPr>
          <w:rFonts w:ascii="Times New Roman" w:hAnsi="Times New Roman" w:cs="Times New Roman"/>
          <w:b/>
          <w:bCs/>
          <w:sz w:val="24"/>
          <w:szCs w:val="24"/>
        </w:rPr>
        <w:t>kráčať.</w:t>
      </w:r>
      <w:r w:rsidRPr="00220DFE">
        <w:rPr>
          <w:rFonts w:ascii="Times New Roman" w:hAnsi="Times New Roman" w:cs="Times New Roman"/>
          <w:sz w:val="24"/>
          <w:szCs w:val="24"/>
        </w:rPr>
        <w:t> Láska je dynamická, vychádza zo seba. Ten, kto miluje, nesedí v kresle hľadiac dokola v čakaní na príchod lepšieho sveta, ale s nadšením a jednoduchosťou vstáva a ide. Sv. Vincent to povedal dobre: «Naším povolaním je teda ísť, a nie iba do jednej farnosti alebo len do jednej diecézy, ale ísť do celého sveta. A čo tam? Zapaľovať srdcia ľudí, robiť to, čo robil Boží syn; on, ktorý prišiel priniesť do sveta oheň, aby ho zapálil svojou láskou» (</w:t>
      </w:r>
      <w:r w:rsidRPr="00220DFE">
        <w:rPr>
          <w:rFonts w:ascii="Times New Roman" w:hAnsi="Times New Roman" w:cs="Times New Roman"/>
          <w:i/>
          <w:iCs/>
          <w:sz w:val="24"/>
          <w:szCs w:val="24"/>
        </w:rPr>
        <w:t>Konferencia z 30. mája 1659</w:t>
      </w:r>
      <w:r w:rsidRPr="00220DFE">
        <w:rPr>
          <w:rFonts w:ascii="Times New Roman" w:hAnsi="Times New Roman" w:cs="Times New Roman"/>
          <w:sz w:val="24"/>
          <w:szCs w:val="24"/>
        </w:rPr>
        <w:t>).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Toto povolanie je trvalo platné pre všetkých. Každému kladie otázky: „Kráčam v ústrety druhým, ako to chce Pán? Prinášam tam, kam idem tento oheň lásky, alebo ostávam uzavretý, aby som sa ohrieval pri vlastnom kozube?“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Drahí bratia a sestry, ďakujem vám, že ste v pohybe na cestách sveta, tak ako by to sv. Vincent od vás žiadal aj dnes. Želám vám, aby ste sa nezastavili, ale naďalej denne čerpali z adorovania Božiu lásku a šírili ju vo svete cez dobrú nákazlivosť lásky, ochoty a svornosti. Žehnám všetkých vás i tých chudobných, ktorých stretávate. A prosím vás, nezabudnite sa za mňa modliť.“</w:t>
      </w:r>
    </w:p>
    <w:p w:rsidR="00220DFE" w:rsidRPr="00220DFE" w:rsidRDefault="00220DFE" w:rsidP="00220DFE">
      <w:pPr>
        <w:jc w:val="both"/>
        <w:rPr>
          <w:rFonts w:ascii="Times New Roman" w:hAnsi="Times New Roman" w:cs="Times New Roman"/>
          <w:sz w:val="24"/>
          <w:szCs w:val="24"/>
        </w:rPr>
      </w:pPr>
      <w:r w:rsidRPr="00220DFE">
        <w:rPr>
          <w:rFonts w:ascii="Times New Roman" w:hAnsi="Times New Roman" w:cs="Times New Roman"/>
          <w:sz w:val="24"/>
          <w:szCs w:val="24"/>
        </w:rPr>
        <w:t>(Preklad: Slovenská redakcia VR) -ej, jb-</w:t>
      </w:r>
    </w:p>
    <w:p w:rsidR="00B80C12" w:rsidRPr="00220DFE" w:rsidRDefault="00B80C12" w:rsidP="00220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C12" w:rsidRPr="00220DFE" w:rsidSect="00C214A1">
      <w:pgSz w:w="11907" w:h="16839" w:code="9"/>
      <w:pgMar w:top="1134" w:right="1417" w:bottom="851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753"/>
    <w:multiLevelType w:val="multilevel"/>
    <w:tmpl w:val="EA6A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5"/>
    <w:rsid w:val="00126411"/>
    <w:rsid w:val="00220DFE"/>
    <w:rsid w:val="00264E49"/>
    <w:rsid w:val="00361F76"/>
    <w:rsid w:val="0058700A"/>
    <w:rsid w:val="00A046F5"/>
    <w:rsid w:val="00B0078E"/>
    <w:rsid w:val="00B80C12"/>
    <w:rsid w:val="00B85B28"/>
    <w:rsid w:val="00C214A1"/>
    <w:rsid w:val="00DC1538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38"/>
  </w:style>
  <w:style w:type="paragraph" w:styleId="Nadpis1">
    <w:name w:val="heading 1"/>
    <w:basedOn w:val="Normlny"/>
    <w:next w:val="Normlny"/>
    <w:link w:val="Nadpis1Char"/>
    <w:uiPriority w:val="9"/>
    <w:qFormat/>
    <w:rsid w:val="00DC1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1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1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C1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1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15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15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C15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C15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1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C1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15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15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C15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C15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C1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C1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15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C15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C1538"/>
    <w:rPr>
      <w:b/>
      <w:bCs/>
    </w:rPr>
  </w:style>
  <w:style w:type="character" w:styleId="Zvraznenie">
    <w:name w:val="Emphasis"/>
    <w:basedOn w:val="Predvolenpsmoodseku"/>
    <w:uiPriority w:val="20"/>
    <w:qFormat/>
    <w:rsid w:val="00DC1538"/>
    <w:rPr>
      <w:i/>
      <w:iCs/>
    </w:rPr>
  </w:style>
  <w:style w:type="paragraph" w:styleId="Bezriadkovania">
    <w:name w:val="No Spacing"/>
    <w:uiPriority w:val="1"/>
    <w:qFormat/>
    <w:rsid w:val="00DC15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153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C153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C153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C1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153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DC153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C153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C153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C153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C153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1538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220DF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38"/>
  </w:style>
  <w:style w:type="paragraph" w:styleId="Nadpis1">
    <w:name w:val="heading 1"/>
    <w:basedOn w:val="Normlny"/>
    <w:next w:val="Normlny"/>
    <w:link w:val="Nadpis1Char"/>
    <w:uiPriority w:val="9"/>
    <w:qFormat/>
    <w:rsid w:val="00DC1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1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C1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C1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C15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15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15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C15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C15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1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C15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C15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C15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15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C15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C15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C15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C1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C1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C15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DC15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C1538"/>
    <w:rPr>
      <w:b/>
      <w:bCs/>
    </w:rPr>
  </w:style>
  <w:style w:type="character" w:styleId="Zvraznenie">
    <w:name w:val="Emphasis"/>
    <w:basedOn w:val="Predvolenpsmoodseku"/>
    <w:uiPriority w:val="20"/>
    <w:qFormat/>
    <w:rsid w:val="00DC1538"/>
    <w:rPr>
      <w:i/>
      <w:iCs/>
    </w:rPr>
  </w:style>
  <w:style w:type="paragraph" w:styleId="Bezriadkovania">
    <w:name w:val="No Spacing"/>
    <w:uiPriority w:val="1"/>
    <w:qFormat/>
    <w:rsid w:val="00DC153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C153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C153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DC153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C15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153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DC153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C153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C153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C153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C153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C1538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220DF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80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025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0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91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8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65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46315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8962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09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1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8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65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7644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016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0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6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88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9355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271477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425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2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6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20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6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408858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385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3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761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90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787979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143026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zzm</dc:creator>
  <cp:keywords/>
  <dc:description/>
  <cp:lastModifiedBy>NTB</cp:lastModifiedBy>
  <cp:revision>5</cp:revision>
  <cp:lastPrinted>2017-10-14T20:44:00Z</cp:lastPrinted>
  <dcterms:created xsi:type="dcterms:W3CDTF">2017-10-14T20:41:00Z</dcterms:created>
  <dcterms:modified xsi:type="dcterms:W3CDTF">2017-11-29T18:09:00Z</dcterms:modified>
</cp:coreProperties>
</file>